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hint="eastAsia" w:ascii="仿宋" w:hAnsi="仿宋" w:eastAsia="仿宋" w:cs="方正小标宋简体"/>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12</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号）及省上相关规定，本会对四川润坤律师事务所提交的《四川润坤律师事务所律师服务收费标准》已审查完毕，相关内容符合相关规定，本会同意备案人的备案申请，该收费标准自备案之日起至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四川润坤律师事务所律师服务收费标准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根据国家、省相关规定，并结合律师服务的实际情况制定本收费标准。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律师事务所接受委托办理法律事务，向委托人收取的服务报酬。</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（二）律师从事其他与法律服务及法律培训相关的事务。</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b/>
          <w:bCs/>
          <w:kern w:val="2"/>
          <w:sz w:val="32"/>
          <w:szCs w:val="32"/>
        </w:rPr>
        <w:t xml:space="preserve"> </w:t>
      </w:r>
      <w:r>
        <w:rPr>
          <w:rFonts w:ascii="Times New Roman" w:hAnsi="仿宋" w:eastAsia="仿宋" w:cs="Times New Roman"/>
          <w:kern w:val="2"/>
          <w:sz w:val="32"/>
          <w:szCs w:val="32"/>
        </w:rPr>
        <w:t>律师服务收费按政府指导价（如有）和市场调节价执行，市场调节价可采用计件收费方式、计时收费方式、按标的额比例收费方式或其他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b/>
          <w:bCs/>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kern w:val="2"/>
          <w:sz w:val="32"/>
          <w:szCs w:val="32"/>
        </w:rPr>
        <w:t>3</w:t>
      </w:r>
      <w:r>
        <w:rPr>
          <w:rFonts w:ascii="Times New Roman" w:hAnsi="仿宋" w:eastAsia="仿宋" w:cs="Times New Roman"/>
          <w:kern w:val="2"/>
          <w:sz w:val="32"/>
          <w:szCs w:val="32"/>
        </w:rPr>
        <w:t>个工作日内将律师服务费全额转交于律师事务所。</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代委托人支付的费用及非包干异地办案差旅费应当提供有效凭证或委托人认可的收取凭证。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1000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万元。委托主体事务特别复杂及多的，费用可高于本条规定的</w:t>
      </w:r>
      <w:r>
        <w:rPr>
          <w:rFonts w:ascii="Times New Roman" w:hAnsi="Times New Roman" w:eastAsia="仿宋" w:cs="Times New Roman"/>
          <w:sz w:val="32"/>
          <w:szCs w:val="32"/>
        </w:rPr>
        <w:t>2</w:t>
      </w:r>
      <w:r>
        <w:rPr>
          <w:rFonts w:ascii="Times New Roman" w:hAnsi="仿宋" w:eastAsia="仿宋" w:cs="Times New Roman"/>
          <w:sz w:val="32"/>
          <w:szCs w:val="32"/>
        </w:rPr>
        <w:t>倍。</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—40</w:t>
      </w:r>
      <w:r>
        <w:rPr>
          <w:rFonts w:ascii="Times New Roman" w:hAnsi="仿宋" w:eastAsia="仿宋" w:cs="Times New Roman"/>
          <w:sz w:val="32"/>
          <w:szCs w:val="32"/>
        </w:rPr>
        <w:t>万元。如果事务特别单一、简单，经双方协商也可以给予</w:t>
      </w:r>
      <w:r>
        <w:rPr>
          <w:rFonts w:ascii="Times New Roman" w:hAnsi="Times New Roman" w:eastAsia="仿宋" w:cs="Times New Roman"/>
          <w:sz w:val="32"/>
          <w:szCs w:val="32"/>
        </w:rPr>
        <w:t>20%</w:t>
      </w:r>
      <w:r>
        <w:rPr>
          <w:rFonts w:ascii="Times New Roman" w:hAnsi="仿宋" w:eastAsia="仿宋" w:cs="Times New Roman"/>
          <w:sz w:val="32"/>
          <w:szCs w:val="32"/>
        </w:rPr>
        <w:t>以内的优惠。</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5</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选择计时收费的，可按每一名律师每小时</w:t>
      </w:r>
      <w:r>
        <w:rPr>
          <w:rFonts w:ascii="Times New Roman" w:hAnsi="Times New Roman" w:eastAsia="仿宋" w:cs="Times New Roman"/>
          <w:sz w:val="32"/>
          <w:szCs w:val="32"/>
        </w:rPr>
        <w:t>500</w:t>
      </w:r>
      <w:r>
        <w:rPr>
          <w:rFonts w:ascii="Times New Roman" w:hAnsi="仿宋" w:eastAsia="仿宋" w:cs="Times New Roman"/>
          <w:sz w:val="32"/>
          <w:szCs w:val="32"/>
        </w:rPr>
        <w:t>元</w:t>
      </w:r>
      <w:r>
        <w:rPr>
          <w:rFonts w:ascii="Times New Roman" w:hAnsi="Times New Roman" w:eastAsia="仿宋" w:cs="Times New Roman"/>
          <w:sz w:val="32"/>
          <w:szCs w:val="32"/>
        </w:rPr>
        <w:t>—3000</w:t>
      </w:r>
      <w:r>
        <w:rPr>
          <w:rFonts w:ascii="Times New Roman" w:hAnsi="仿宋" w:eastAsia="仿宋" w:cs="Times New Roman"/>
          <w:sz w:val="32"/>
          <w:szCs w:val="32"/>
        </w:rPr>
        <w:t>元收取律师服务费。承办律师为二人以上的，以各自的计费标准和计费工作时间分别计算。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w:t>
      </w:r>
      <w:r>
        <w:rPr>
          <w:rFonts w:ascii="Times New Roman" w:hAnsi="仿宋" w:eastAsia="仿宋" w:cs="Times New Roman"/>
          <w:b/>
          <w:bCs/>
          <w:sz w:val="32"/>
          <w:szCs w:val="32"/>
        </w:rPr>
        <w:t>（一个案件分为：一审、二审、申诉审查、再审、执行、申请抗诉审查等诉讼阶段</w:t>
      </w:r>
      <w:r>
        <w:rPr>
          <w:rFonts w:ascii="Times New Roman" w:hAnsi="仿宋" w:eastAsia="仿宋" w:cs="Times New Roman"/>
          <w:sz w:val="32"/>
          <w:szCs w:val="32"/>
        </w:rPr>
        <w:t>）中，可按案件争议标的额金额的一定比例分段累计收费，具体如下：</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6%—10%</w:t>
      </w:r>
      <w:r>
        <w:rPr>
          <w:rFonts w:ascii="Times New Roman" w:hAnsi="仿宋" w:eastAsia="仿宋" w:cs="Times New Roman"/>
          <w:sz w:val="32"/>
          <w:szCs w:val="32"/>
        </w:rPr>
        <w:t>，最低不少于</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5%—8%</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3%—6%;</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1%—5%</w:t>
      </w:r>
      <w:r>
        <w:rPr>
          <w:rFonts w:ascii="Times New Roman" w:hAnsi="仿宋" w:eastAsia="仿宋" w:cs="Times New Roman"/>
          <w:sz w:val="32"/>
          <w:szCs w:val="32"/>
        </w:rPr>
        <w:t>。</w:t>
      </w:r>
    </w:p>
    <w:p>
      <w:pPr>
        <w:numPr>
          <w:ilvl w:val="0"/>
          <w:numId w:val="1"/>
        </w:numPr>
        <w:spacing w:line="520" w:lineRule="exact"/>
        <w:ind w:firstLine="648"/>
        <w:rPr>
          <w:rFonts w:ascii="Times New Roman" w:hAnsi="Times New Roman" w:eastAsia="仿宋" w:cs="Times New Roman"/>
          <w:sz w:val="32"/>
          <w:szCs w:val="32"/>
        </w:rPr>
      </w:pP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30%</w:t>
      </w:r>
      <w:r>
        <w:rPr>
          <w:rFonts w:ascii="Times New Roman" w:hAnsi="仿宋" w:eastAsia="仿宋" w:cs="Times New Roman"/>
          <w:sz w:val="32"/>
          <w:szCs w:val="32"/>
        </w:rPr>
        <w:t>的优惠。</w:t>
      </w:r>
    </w:p>
    <w:p>
      <w:pPr>
        <w:spacing w:line="520" w:lineRule="exact"/>
        <w:ind w:left="-6" w:leftChars="-3" w:firstLine="640" w:firstLineChars="200"/>
        <w:rPr>
          <w:rFonts w:ascii="Times New Roman" w:hAnsi="Times New Roman" w:eastAsia="仿宋" w:cs="Times New Roman"/>
          <w:sz w:val="32"/>
          <w:szCs w:val="32"/>
        </w:rPr>
      </w:pPr>
      <w:r>
        <w:rPr>
          <w:rFonts w:ascii="Times New Roman" w:hAnsi="仿宋" w:eastAsia="仿宋" w:cs="Times New Roman"/>
          <w:sz w:val="32"/>
          <w:szCs w:val="32"/>
        </w:rPr>
        <w:t>同时代理本诉、本请求和反诉、反请求案件的，反诉、反请求按标的额以民事诉讼案件一审阶段的收费标准酌减</w:t>
      </w:r>
      <w:r>
        <w:rPr>
          <w:rFonts w:ascii="Times New Roman" w:hAnsi="Times New Roman" w:eastAsia="仿宋" w:cs="Times New Roman"/>
          <w:sz w:val="32"/>
          <w:szCs w:val="32"/>
        </w:rPr>
        <w:t>30%</w:t>
      </w:r>
      <w:r>
        <w:rPr>
          <w:rFonts w:ascii="Times New Roman" w:hAnsi="仿宋" w:eastAsia="仿宋" w:cs="Times New Roman"/>
          <w:sz w:val="32"/>
          <w:szCs w:val="32"/>
        </w:rPr>
        <w:t>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投融资、上市、并购、重组、改制、破产、清算、公司设立、公司治理结构设计、股权及债权债务转让等，参照但不高于第十二条标准的五倍内收费，国家如有相关规定的从其规定予以收费。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单独承办的执行案件，根据执行标的额，按一审阶段标准收费；曾承办一审或二审的案件，可按一审阶段收费标准优惠</w:t>
      </w:r>
      <w:r>
        <w:rPr>
          <w:rFonts w:ascii="Times New Roman" w:hAnsi="Times New Roman" w:eastAsia="仿宋" w:cs="Times New Roman"/>
          <w:sz w:val="32"/>
          <w:szCs w:val="32"/>
        </w:rPr>
        <w:t>60%—80%</w:t>
      </w:r>
      <w:r>
        <w:rPr>
          <w:rFonts w:ascii="Times New Roman" w:hAnsi="仿宋" w:eastAsia="仿宋" w:cs="Times New Roman"/>
          <w:sz w:val="32"/>
          <w:szCs w:val="32"/>
        </w:rPr>
        <w:t>收费，代理执行案件也可采用风险代理或计时收费，不能采取风险代理的案件除外。</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仿宋" w:eastAsia="仿宋" w:cs="Times New Roman"/>
          <w:sz w:val="32"/>
          <w:szCs w:val="32"/>
        </w:rPr>
        <w:t>风险代理各个环节第一名律师的律师服务费合计最高金额应当符合下列标准：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（一）标的额人民币</w:t>
      </w:r>
      <w:r>
        <w:rPr>
          <w:rFonts w:ascii="Times New Roman" w:hAnsi="Times New Roman" w:eastAsia="仿宋" w:cs="Times New Roman"/>
          <w:sz w:val="32"/>
          <w:szCs w:val="32"/>
        </w:rPr>
        <w:t>100</w:t>
      </w:r>
      <w:r>
        <w:rPr>
          <w:rFonts w:ascii="Times New Roman" w:hAnsi="仿宋" w:eastAsia="仿宋" w:cs="Times New Roman"/>
          <w:sz w:val="32"/>
          <w:szCs w:val="32"/>
        </w:rPr>
        <w:t>万元以下的，按</w:t>
      </w:r>
      <w:r>
        <w:rPr>
          <w:rFonts w:ascii="Times New Roman" w:hAnsi="Times New Roman" w:eastAsia="仿宋" w:cs="Times New Roman"/>
          <w:sz w:val="32"/>
          <w:szCs w:val="32"/>
        </w:rPr>
        <w:t>8%—18%</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7%—15%</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6%—12%</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5%—9%</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4%—6%</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0" w:beforeAutospacing="0" w:after="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第十七条</w:t>
      </w:r>
      <w:r>
        <w:rPr>
          <w:rFonts w:ascii="Times New Roman" w:hAnsi="Times New Roman" w:eastAsia="仿宋" w:cs="Times New Roman"/>
          <w:b/>
          <w:bCs/>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不宜采取风险代理收费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下列案件不宜采取或变相采取风险代理收费方式：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一审阶段：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——200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二审阶段：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——200</w:t>
      </w:r>
      <w:r>
        <w:rPr>
          <w:rFonts w:ascii="Times New Roman" w:hAnsi="仿宋" w:eastAsia="仿宋" w:cs="Times New Roman"/>
          <w:sz w:val="32"/>
          <w:szCs w:val="32"/>
        </w:rPr>
        <w:t>万</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发回重审（一审阶段）：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——200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发回重审（二审阶段）：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——200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代为提起刑事申诉：</w:t>
      </w:r>
      <w:r>
        <w:rPr>
          <w:rFonts w:ascii="Times New Roman" w:hAnsi="Times New Roman" w:eastAsia="仿宋" w:cs="Times New Roman"/>
          <w:sz w:val="32"/>
          <w:szCs w:val="32"/>
        </w:rPr>
        <w:t xml:space="preserve">    1</w:t>
      </w:r>
      <w:r>
        <w:rPr>
          <w:rFonts w:ascii="Times New Roman" w:hAnsi="仿宋" w:eastAsia="仿宋" w:cs="Times New Roman"/>
          <w:sz w:val="32"/>
          <w:szCs w:val="32"/>
        </w:rPr>
        <w:t>万元</w:t>
      </w:r>
      <w:r>
        <w:rPr>
          <w:rFonts w:ascii="Times New Roman" w:hAnsi="Times New Roman" w:eastAsia="仿宋" w:cs="Times New Roman"/>
          <w:sz w:val="32"/>
          <w:szCs w:val="32"/>
        </w:rPr>
        <w:t>——100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再审案件（一审阶段）：</w:t>
      </w:r>
      <w:r>
        <w:rPr>
          <w:rFonts w:ascii="Times New Roman" w:hAnsi="Times New Roman" w:eastAsia="仿宋" w:cs="Times New Roman"/>
          <w:sz w:val="32"/>
          <w:szCs w:val="32"/>
        </w:rPr>
        <w:t xml:space="preserve"> 1</w:t>
      </w:r>
      <w:r>
        <w:rPr>
          <w:rFonts w:ascii="Times New Roman" w:hAnsi="仿宋" w:eastAsia="仿宋" w:cs="Times New Roman"/>
          <w:sz w:val="32"/>
          <w:szCs w:val="32"/>
        </w:rPr>
        <w:t>万元</w:t>
      </w:r>
      <w:r>
        <w:rPr>
          <w:rFonts w:ascii="Times New Roman" w:hAnsi="Times New Roman" w:eastAsia="仿宋" w:cs="Times New Roman"/>
          <w:sz w:val="32"/>
          <w:szCs w:val="32"/>
        </w:rPr>
        <w:t>——200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再审案件（二审阶段）：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——200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担任刑事案件自诉人、被害人的代理人：不低于</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件，也可按标的额的百分比进行收费（具体收费比例可参照本标准中民事诉讼收费标准予以收取，由委托人与本所协商确定，但律师收取的服务费总金额不得低于相同标的额民事案件一审应当收取的费用）。</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刑事附带民事案件的律师费用参照本标准中民事诉讼收费标准予以收取。</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不宜采取或变相采取风险代理收费的（二）至（六）项参照本标准中民事诉讼收费标准予以收取。</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kern w:val="0"/>
          <w:sz w:val="32"/>
          <w:szCs w:val="32"/>
        </w:rPr>
      </w:pPr>
      <w:r>
        <w:rPr>
          <w:rFonts w:ascii="Times New Roman" w:hAnsi="黑体" w:eastAsia="黑体" w:cs="Times New Roman"/>
          <w:bCs/>
          <w:kern w:val="0"/>
          <w:sz w:val="32"/>
          <w:szCs w:val="32"/>
        </w:rPr>
        <w:t>第三章</w:t>
      </w:r>
      <w:r>
        <w:rPr>
          <w:rFonts w:ascii="Times New Roman" w:hAnsi="Times New Roman" w:eastAsia="黑体" w:cs="Times New Roman"/>
          <w:bCs/>
          <w:kern w:val="0"/>
          <w:sz w:val="32"/>
          <w:szCs w:val="32"/>
        </w:rPr>
        <w:t xml:space="preserve"> </w:t>
      </w:r>
      <w:r>
        <w:rPr>
          <w:rFonts w:ascii="Times New Roman" w:hAnsi="黑体" w:eastAsia="黑体" w:cs="Times New Roman"/>
          <w:bCs/>
          <w:kern w:val="0"/>
          <w:sz w:val="32"/>
          <w:szCs w:val="32"/>
        </w:rPr>
        <w:t>上浮收费标准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选择计时收费的案件，如涉及涉外（含港、澳、台）案件及重大、疑难、复杂及律师工作量大的民事诉讼、仲裁案件，可以在计时收费标准中基础上再上浮不超过</w:t>
      </w:r>
      <w:r>
        <w:rPr>
          <w:rFonts w:ascii="Times New Roman" w:hAnsi="Times New Roman" w:eastAsia="仿宋" w:cs="Times New Roman"/>
          <w:sz w:val="32"/>
          <w:szCs w:val="32"/>
        </w:rPr>
        <w:t>10</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2</w:t>
      </w:r>
      <w:r>
        <w:rPr>
          <w:rFonts w:ascii="Times New Roman" w:hAnsi="仿宋" w:eastAsia="仿宋" w:cs="Times New Roman"/>
          <w:sz w:val="32"/>
          <w:szCs w:val="32"/>
        </w:rPr>
        <w:t>倍（按照民事一审阶段标准）执行。如果涉及多语种法律服务的，可以在标准基础上再上浮不超过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sz w:val="32"/>
          <w:szCs w:val="32"/>
        </w:rPr>
        <w:t>10</w:t>
      </w:r>
      <w:r>
        <w:rPr>
          <w:rFonts w:ascii="Times New Roman" w:hAnsi="仿宋" w:eastAsia="仿宋" w:cs="Times New Roman"/>
          <w:sz w:val="32"/>
          <w:szCs w:val="32"/>
        </w:rPr>
        <w:t>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代理民事申诉案件，按照代理民事诉讼案件按一审阶段收费标准</w:t>
      </w:r>
      <w:r>
        <w:rPr>
          <w:rFonts w:ascii="Times New Roman" w:hAnsi="Times New Roman" w:eastAsia="仿宋" w:cs="Times New Roman"/>
          <w:sz w:val="32"/>
          <w:szCs w:val="32"/>
        </w:rPr>
        <w:t>2</w:t>
      </w:r>
      <w:r>
        <w:rPr>
          <w:rFonts w:ascii="Times New Roman" w:hAnsi="仿宋" w:eastAsia="仿宋" w:cs="Times New Roman"/>
          <w:sz w:val="32"/>
          <w:szCs w:val="32"/>
        </w:rPr>
        <w:t>倍收费；重大、疑难、复杂及律师工作量大的民事申诉案件可以上浮不超过</w:t>
      </w:r>
      <w:r>
        <w:rPr>
          <w:rFonts w:ascii="Times New Roman" w:hAnsi="Times New Roman" w:eastAsia="仿宋" w:cs="Times New Roman"/>
          <w:sz w:val="32"/>
          <w:szCs w:val="32"/>
        </w:rPr>
        <w:t>10</w:t>
      </w:r>
      <w:r>
        <w:rPr>
          <w:rFonts w:ascii="Times New Roman" w:hAnsi="仿宋" w:eastAsia="仿宋" w:cs="Times New Roman"/>
          <w:sz w:val="32"/>
          <w:szCs w:val="32"/>
        </w:rPr>
        <w:t>倍收费，亦可按本收费标准进行风险代理或者计时收费。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w:t>
      </w:r>
      <w:r>
        <w:rPr>
          <w:rFonts w:ascii="Times New Roman" w:hAnsi="Times New Roman" w:eastAsia="仿宋" w:cs="Times New Roman"/>
          <w:sz w:val="32"/>
          <w:szCs w:val="32"/>
        </w:rPr>
        <w:t>5</w:t>
      </w:r>
      <w:r>
        <w:rPr>
          <w:rFonts w:ascii="Times New Roman" w:hAnsi="仿宋" w:eastAsia="仿宋" w:cs="Times New Roman"/>
          <w:sz w:val="32"/>
          <w:szCs w:val="32"/>
        </w:rPr>
        <w:t>倍（单独承办的执行案件，根据执行标的额，按一审阶段收费标准收费）收费。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办理异地、重大、疑难、复杂、社会影响较大的刑事诉讼案件，可以在本收费标准中刑事收费标准基础</w:t>
      </w:r>
      <w:r>
        <w:rPr>
          <w:rFonts w:ascii="Times New Roman" w:hAnsi="Times New Roman" w:eastAsia="仿宋" w:cs="Times New Roman"/>
          <w:sz w:val="32"/>
          <w:szCs w:val="32"/>
        </w:rPr>
        <w:t>6</w:t>
      </w:r>
      <w:r>
        <w:rPr>
          <w:rFonts w:ascii="Times New Roman" w:hAnsi="仿宋" w:eastAsia="仿宋" w:cs="Times New Roman"/>
          <w:sz w:val="32"/>
          <w:szCs w:val="32"/>
        </w:rPr>
        <w:t>倍之内协商确定收费。</w:t>
      </w:r>
    </w:p>
    <w:p>
      <w:pPr>
        <w:spacing w:line="520" w:lineRule="exact"/>
        <w:ind w:firstLine="643" w:firstLineChars="200"/>
        <w:jc w:val="left"/>
        <w:rPr>
          <w:rFonts w:ascii="Times New Roman" w:hAnsi="Times New Roman" w:eastAsia="仿宋" w:cs="Times New Roman"/>
          <w:b/>
          <w:bCs/>
          <w:sz w:val="32"/>
          <w:szCs w:val="32"/>
        </w:rPr>
      </w:pPr>
      <w:r>
        <w:rPr>
          <w:rFonts w:ascii="Times New Roman" w:hAnsi="仿宋" w:eastAsia="仿宋" w:cs="Times New Roman"/>
          <w:b/>
          <w:bCs/>
          <w:sz w:val="32"/>
          <w:szCs w:val="32"/>
        </w:rPr>
        <w:t>第二十九条</w:t>
      </w:r>
      <w:r>
        <w:rPr>
          <w:rFonts w:ascii="Times New Roman" w:hAnsi="Times New Roman" w:eastAsia="仿宋" w:cs="Times New Roman"/>
          <w:b/>
          <w:bCs/>
          <w:sz w:val="32"/>
          <w:szCs w:val="32"/>
        </w:rPr>
        <w:t xml:space="preserve"> </w:t>
      </w:r>
      <w:r>
        <w:rPr>
          <w:rFonts w:ascii="Times New Roman" w:hAnsi="仿宋" w:eastAsia="仿宋" w:cs="Times New Roman"/>
          <w:kern w:val="0"/>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kern w:val="0"/>
          <w:sz w:val="32"/>
          <w:szCs w:val="32"/>
        </w:rPr>
        <w:t>80%</w:t>
      </w:r>
      <w:r>
        <w:rPr>
          <w:rFonts w:ascii="Times New Roman" w:hAnsi="仿宋" w:eastAsia="仿宋" w:cs="Times New Roman"/>
          <w:kern w:val="0"/>
          <w:sz w:val="32"/>
          <w:szCs w:val="32"/>
        </w:rPr>
        <w:t>至</w:t>
      </w:r>
      <w:r>
        <w:rPr>
          <w:rFonts w:ascii="Times New Roman" w:hAnsi="Times New Roman" w:eastAsia="仿宋" w:cs="Times New Roman"/>
          <w:kern w:val="0"/>
          <w:sz w:val="32"/>
          <w:szCs w:val="32"/>
        </w:rPr>
        <w:t>10</w:t>
      </w:r>
      <w:r>
        <w:rPr>
          <w:rFonts w:ascii="Times New Roman" w:hAnsi="仿宋" w:eastAsia="仿宋" w:cs="Times New Roman"/>
          <w:kern w:val="0"/>
          <w:sz w:val="32"/>
          <w:szCs w:val="32"/>
        </w:rPr>
        <w:t>倍收费。</w:t>
      </w:r>
    </w:p>
    <w:p>
      <w:pPr>
        <w:widowControl/>
        <w:spacing w:line="520" w:lineRule="exact"/>
        <w:jc w:val="center"/>
        <w:rPr>
          <w:rFonts w:ascii="Times New Roman" w:hAnsi="Times New Roman" w:eastAsia="黑体" w:cs="Times New Roman"/>
          <w:bCs/>
          <w:kern w:val="0"/>
          <w:sz w:val="32"/>
          <w:szCs w:val="32"/>
        </w:rPr>
      </w:pPr>
      <w:r>
        <w:rPr>
          <w:rFonts w:ascii="Times New Roman" w:hAnsi="黑体" w:eastAsia="黑体" w:cs="Times New Roman"/>
          <w:bCs/>
          <w:kern w:val="0"/>
          <w:sz w:val="32"/>
          <w:szCs w:val="32"/>
        </w:rPr>
        <w:t>第四章</w:t>
      </w:r>
      <w:r>
        <w:rPr>
          <w:rFonts w:ascii="Times New Roman" w:hAnsi="Times New Roman" w:eastAsia="黑体" w:cs="Times New Roman"/>
          <w:bCs/>
          <w:kern w:val="0"/>
          <w:sz w:val="32"/>
          <w:szCs w:val="32"/>
        </w:rPr>
        <w:t xml:space="preserve"> </w:t>
      </w:r>
      <w:r>
        <w:rPr>
          <w:rFonts w:ascii="Times New Roman" w:hAnsi="黑体" w:eastAsia="黑体" w:cs="Times New Roman"/>
          <w:bCs/>
          <w:kern w:val="0"/>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全体律师除前述第三十二条、第三十三条涉及案件外，其他案件收费应严格按本收费标准执行，不得以争揽业务为目的，通过减收或免收律师服务费吸引委托人，进行低价的不正当竞争。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kern w:val="0"/>
          <w:sz w:val="32"/>
          <w:szCs w:val="32"/>
        </w:rPr>
      </w:pPr>
      <w:r>
        <w:rPr>
          <w:rFonts w:ascii="Times New Roman" w:hAnsi="黑体" w:eastAsia="黑体" w:cs="Times New Roman"/>
          <w:bCs/>
          <w:kern w:val="0"/>
          <w:sz w:val="32"/>
          <w:szCs w:val="32"/>
        </w:rPr>
        <w:t>第五章</w:t>
      </w:r>
      <w:r>
        <w:rPr>
          <w:rFonts w:ascii="Times New Roman" w:hAnsi="Times New Roman" w:eastAsia="黑体" w:cs="Times New Roman"/>
          <w:bCs/>
          <w:kern w:val="0"/>
          <w:sz w:val="32"/>
          <w:szCs w:val="32"/>
        </w:rPr>
        <w:t xml:space="preserve"> </w:t>
      </w:r>
      <w:r>
        <w:rPr>
          <w:rFonts w:ascii="Times New Roman" w:hAnsi="黑体" w:eastAsia="黑体" w:cs="Times New Roman"/>
          <w:bCs/>
          <w:kern w:val="0"/>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第三十五条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第三十六条</w:t>
      </w:r>
      <w:r>
        <w:rPr>
          <w:rFonts w:ascii="Times New Roman" w:hAnsi="Times New Roman" w:eastAsia="仿宋" w:cs="Times New Roman"/>
          <w:kern w:val="0"/>
          <w:sz w:val="32"/>
          <w:szCs w:val="32"/>
        </w:rPr>
        <w:t>本收费标准按照规定在德阳市律师协会同意备案后生效。</w:t>
      </w: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bookmarkStart w:id="0" w:name="_GoBack"/>
      <w:bookmarkEnd w:id="0"/>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仿宋" w:hAnsi="仿宋" w:eastAsia="仿宋" w:cs="方正仿宋_GBK"/>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40</w:t>
      </w:r>
      <w:r>
        <w:rPr>
          <w:rFonts w:hint="eastAsia" w:ascii="仿宋" w:hAnsi="仿宋" w:eastAsia="仿宋" w:cs="方正仿宋_GBK"/>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8921C7"/>
    <w:multiLevelType w:val="singleLevel"/>
    <w:tmpl w:val="DC8921C7"/>
    <w:lvl w:ilvl="0" w:tentative="0">
      <w:start w:val="13"/>
      <w:numFmt w:val="chineseCounting"/>
      <w:suff w:val="space"/>
      <w:lvlText w:val="第%1条"/>
      <w:lvlJc w:val="left"/>
      <w:pPr>
        <w:ind w:left="-6"/>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0B70DB"/>
    <w:rsid w:val="00150461"/>
    <w:rsid w:val="0015460E"/>
    <w:rsid w:val="00163348"/>
    <w:rsid w:val="001702D6"/>
    <w:rsid w:val="00176683"/>
    <w:rsid w:val="001B2CA9"/>
    <w:rsid w:val="002644D8"/>
    <w:rsid w:val="0026763C"/>
    <w:rsid w:val="00287CA0"/>
    <w:rsid w:val="002A714E"/>
    <w:rsid w:val="002A728B"/>
    <w:rsid w:val="002B64F3"/>
    <w:rsid w:val="002B66A4"/>
    <w:rsid w:val="002E0982"/>
    <w:rsid w:val="002F49BF"/>
    <w:rsid w:val="003517FF"/>
    <w:rsid w:val="003B4A86"/>
    <w:rsid w:val="00404C3D"/>
    <w:rsid w:val="004128C2"/>
    <w:rsid w:val="004C268B"/>
    <w:rsid w:val="004D1774"/>
    <w:rsid w:val="004D70C4"/>
    <w:rsid w:val="005245C8"/>
    <w:rsid w:val="00557E26"/>
    <w:rsid w:val="00567584"/>
    <w:rsid w:val="00677DBB"/>
    <w:rsid w:val="006C311F"/>
    <w:rsid w:val="006C6CD7"/>
    <w:rsid w:val="006D6BB3"/>
    <w:rsid w:val="00751D1A"/>
    <w:rsid w:val="007752D3"/>
    <w:rsid w:val="007B2EEE"/>
    <w:rsid w:val="007D09B9"/>
    <w:rsid w:val="0080786B"/>
    <w:rsid w:val="008542A3"/>
    <w:rsid w:val="00892619"/>
    <w:rsid w:val="008C65AC"/>
    <w:rsid w:val="00912D78"/>
    <w:rsid w:val="00915DD7"/>
    <w:rsid w:val="009928C2"/>
    <w:rsid w:val="009B0D09"/>
    <w:rsid w:val="009B2BF1"/>
    <w:rsid w:val="009C08AA"/>
    <w:rsid w:val="00A26052"/>
    <w:rsid w:val="00A40DB8"/>
    <w:rsid w:val="00A5775E"/>
    <w:rsid w:val="00A75AA1"/>
    <w:rsid w:val="00B3642A"/>
    <w:rsid w:val="00B718AA"/>
    <w:rsid w:val="00BB26EC"/>
    <w:rsid w:val="00BF6BC4"/>
    <w:rsid w:val="00C31312"/>
    <w:rsid w:val="00C42A1D"/>
    <w:rsid w:val="00CB26F6"/>
    <w:rsid w:val="00CE1660"/>
    <w:rsid w:val="00D0276C"/>
    <w:rsid w:val="00D23FC9"/>
    <w:rsid w:val="00D246FF"/>
    <w:rsid w:val="00D35116"/>
    <w:rsid w:val="00D40349"/>
    <w:rsid w:val="00D94AA5"/>
    <w:rsid w:val="00DC11B8"/>
    <w:rsid w:val="00E53727"/>
    <w:rsid w:val="00E64635"/>
    <w:rsid w:val="00E7708B"/>
    <w:rsid w:val="00EA5D3A"/>
    <w:rsid w:val="00EF32BA"/>
    <w:rsid w:val="00F41417"/>
    <w:rsid w:val="00F618B6"/>
    <w:rsid w:val="00F73074"/>
    <w:rsid w:val="00FB0721"/>
    <w:rsid w:val="00FB6353"/>
    <w:rsid w:val="00FE2E7F"/>
    <w:rsid w:val="00FF6DBA"/>
    <w:rsid w:val="396664A7"/>
    <w:rsid w:val="53992205"/>
    <w:rsid w:val="54DE6D02"/>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781</Words>
  <Characters>4458</Characters>
  <Lines>37</Lines>
  <Paragraphs>10</Paragraphs>
  <TotalTime>8</TotalTime>
  <ScaleCrop>false</ScaleCrop>
  <LinksUpToDate>false</LinksUpToDate>
  <CharactersWithSpaces>5229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2023-05-22T07:16:00Z</dcterms:created>
  <dc:creator>小木易</dc:creator>
  <cp:lastModifiedBy>Administrator</cp:lastModifiedBy>
  <dcterms:modified xsi:type="dcterms:W3CDTF">2024-09-04T08:45:21Z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