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仿宋" w:hAnsi="仿宋" w:eastAsia="仿宋" w:cs="方正小标宋简体"/>
          <w:color w:val="FF0000"/>
          <w:spacing w:val="100"/>
          <w:sz w:val="32"/>
          <w:szCs w:val="32"/>
        </w:rPr>
      </w:pPr>
      <w:r>
        <w:rPr>
          <w:rFonts w:hint="eastAsia" w:ascii="仿宋" w:hAnsi="仿宋" w:eastAsia="仿宋" w:cs="方正小标宋简体"/>
          <w:sz w:val="32"/>
          <w:szCs w:val="32"/>
        </w:rPr>
        <w:t xml:space="preserve">      德律备</w:t>
      </w:r>
      <w:r>
        <w:rPr>
          <w:rFonts w:hint="eastAsia" w:ascii="仿宋" w:hAnsi="仿宋" w:eastAsia="仿宋" w:cs="Times New Roman"/>
          <w:sz w:val="32"/>
          <w:szCs w:val="32"/>
        </w:rPr>
        <w:t>〔2024〕</w:t>
      </w:r>
      <w:r>
        <w:rPr>
          <w:rFonts w:hint="eastAsia" w:ascii="仿宋" w:hAnsi="仿宋" w:eastAsia="仿宋" w:cs="方正小标宋简体"/>
          <w:sz w:val="32"/>
          <w:szCs w:val="32"/>
        </w:rPr>
        <w:t>51号</w:t>
      </w:r>
    </w:p>
    <w:p>
      <w:pPr>
        <w:spacing w:line="400" w:lineRule="exact"/>
        <w:jc w:val="center"/>
        <w:rPr>
          <w:rFonts w:ascii="方正小标宋简体" w:hAnsi="方正小标宋简体" w:eastAsia="方正小标宋简体" w:cs="方正小标宋简体"/>
          <w:color w:val="FF0000"/>
          <w:spacing w:val="100"/>
          <w:sz w:val="32"/>
          <w:szCs w:val="32"/>
        </w:rPr>
      </w:pPr>
      <w:r>
        <w:rPr>
          <w:rFonts w:ascii="方正小标宋简体" w:hAnsi="方正小标宋简体" w:eastAsia="方正小标宋简体" w:cs="方正小标宋简体"/>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仿宋_GB2312" w:hAnsi="方正小标宋简体" w:eastAsia="仿宋_GB2312" w:cs="方正小标宋简体"/>
          <w:color w:val="FF0000"/>
          <w:spacing w:val="100"/>
          <w:sz w:val="32"/>
          <w:szCs w:val="32"/>
        </w:rPr>
      </w:pPr>
    </w:p>
    <w:p>
      <w:pPr>
        <w:spacing w:line="640" w:lineRule="exact"/>
        <w:jc w:val="center"/>
        <w:rPr>
          <w:rFonts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律师服务收费备案公告</w:t>
      </w:r>
    </w:p>
    <w:p>
      <w:pPr>
        <w:spacing w:line="520" w:lineRule="exact"/>
        <w:ind w:right="1120"/>
        <w:rPr>
          <w:rFonts w:ascii="方正小标宋简体" w:hAnsi="方正小标宋简体" w:eastAsia="方正小标宋简体" w:cs="方正小标宋简体"/>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号）及省上相关规定，本会对四川雍城律师事务所提交的《四川雍城律师事务所律师服务收费标准》已审查完毕，相关内容符合相关规定，本会同意备案人的备案申请，该收费标准自备案之日起至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仿宋" w:hAnsi="仿宋" w:eastAsia="仿宋" w:cs="仿宋_GB2312"/>
          <w:sz w:val="32"/>
          <w:szCs w:val="32"/>
        </w:rPr>
      </w:pPr>
    </w:p>
    <w:p>
      <w:pPr>
        <w:spacing w:line="600" w:lineRule="exact"/>
        <w:jc w:val="center"/>
        <w:rPr>
          <w:rFonts w:ascii="宋体" w:hAnsi="宋体" w:eastAsia="宋体" w:cs="Times New Roman"/>
          <w:b/>
          <w:sz w:val="32"/>
          <w:szCs w:val="32"/>
        </w:rPr>
      </w:pPr>
      <w:r>
        <w:rPr>
          <w:rFonts w:hint="eastAsia" w:ascii="宋体" w:hAnsi="宋体" w:eastAsia="宋体" w:cs="Times New Roman"/>
          <w:b/>
          <w:sz w:val="32"/>
          <w:szCs w:val="32"/>
        </w:rPr>
        <w:t>四川雍城律师事务所律师服务收费标准</w:t>
      </w:r>
    </w:p>
    <w:p>
      <w:pPr>
        <w:pStyle w:val="6"/>
        <w:spacing w:beforeAutospacing="0" w:afterAutospacing="0" w:line="560" w:lineRule="exact"/>
        <w:jc w:val="center"/>
        <w:rPr>
          <w:rFonts w:ascii="黑体" w:hAnsi="黑体" w:eastAsia="黑体" w:cs="Helvetica"/>
          <w:bCs/>
          <w:sz w:val="32"/>
          <w:szCs w:val="32"/>
        </w:rPr>
      </w:pPr>
      <w:r>
        <w:rPr>
          <w:rFonts w:hint="eastAsia" w:ascii="黑体" w:hAnsi="黑体" w:eastAsia="黑体" w:cs="Helvetica"/>
          <w:bCs/>
          <w:sz w:val="32"/>
          <w:szCs w:val="32"/>
        </w:rPr>
        <w:t>第一章</w:t>
      </w:r>
      <w:r>
        <w:rPr>
          <w:rFonts w:ascii="黑体" w:hAnsi="黑体" w:eastAsia="黑体" w:cs="Helvetica"/>
          <w:bCs/>
          <w:sz w:val="32"/>
          <w:szCs w:val="32"/>
        </w:rPr>
        <w:t xml:space="preserve"> </w:t>
      </w:r>
      <w:r>
        <w:rPr>
          <w:rFonts w:hint="eastAsia" w:ascii="黑体" w:hAnsi="黑体" w:eastAsia="黑体" w:cs="Helvetica"/>
          <w:bCs/>
          <w:sz w:val="32"/>
          <w:szCs w:val="32"/>
        </w:rPr>
        <w:t>收费范围</w:t>
      </w:r>
      <w:r>
        <w:rPr>
          <w:rFonts w:ascii="黑体" w:hAnsi="黑体" w:eastAsia="黑体" w:cs="Helvetica"/>
          <w:bCs/>
          <w:sz w:val="32"/>
          <w:szCs w:val="32"/>
        </w:rPr>
        <w:t>、</w:t>
      </w:r>
      <w:r>
        <w:rPr>
          <w:rFonts w:hint="eastAsia" w:ascii="黑体" w:hAnsi="黑体" w:eastAsia="黑体" w:cs="Helvetica"/>
          <w:bCs/>
          <w:sz w:val="32"/>
          <w:szCs w:val="32"/>
        </w:rPr>
        <w:t>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300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万元范围内收取律师服务费。（特殊情况，经主任批准每个阶段收费可按</w:t>
      </w:r>
      <w:r>
        <w:rPr>
          <w:rFonts w:ascii="Times New Roman" w:hAnsi="Times New Roman" w:eastAsia="仿宋" w:cs="Times New Roman"/>
          <w:sz w:val="32"/>
          <w:szCs w:val="32"/>
        </w:rPr>
        <w:t>4000</w:t>
      </w:r>
      <w:r>
        <w:rPr>
          <w:rFonts w:ascii="Times New Roman" w:hAnsi="仿宋" w:eastAsia="仿宋" w:cs="Times New Roman"/>
          <w:sz w:val="32"/>
          <w:szCs w:val="32"/>
        </w:rPr>
        <w:t>元收取）</w:t>
      </w:r>
    </w:p>
    <w:p>
      <w:pPr>
        <w:pStyle w:val="6"/>
        <w:spacing w:before="0" w:beforeAutospacing="0" w:after="0" w:afterAutospacing="0" w:line="520" w:lineRule="exact"/>
        <w:jc w:val="center"/>
        <w:rPr>
          <w:rFonts w:ascii="Times New Roman" w:hAnsi="Times New Roman" w:eastAsia="仿宋" w:cs="Times New Roman"/>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w:t>
      </w:r>
      <w:r>
        <w:rPr>
          <w:rFonts w:ascii="Times New Roman" w:hAnsi="仿宋" w:eastAsia="仿宋" w:cs="Times New Roman"/>
          <w:bCs/>
          <w:sz w:val="32"/>
          <w:szCs w:val="32"/>
        </w:rPr>
        <w:t>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元；（特殊情况，经主任批准每个阶段收费可按</w:t>
      </w:r>
      <w:r>
        <w:rPr>
          <w:rFonts w:ascii="Times New Roman" w:hAnsi="Times New Roman" w:eastAsia="仿宋" w:cs="Times New Roman"/>
          <w:sz w:val="32"/>
          <w:szCs w:val="32"/>
        </w:rPr>
        <w:t>4000</w:t>
      </w:r>
      <w:r>
        <w:rPr>
          <w:rFonts w:ascii="Times New Roman" w:hAnsi="仿宋" w:eastAsia="仿宋" w:cs="Times New Roman"/>
          <w:sz w:val="32"/>
          <w:szCs w:val="32"/>
        </w:rPr>
        <w:t>元收取）</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10%</w:t>
      </w:r>
      <w:r>
        <w:rPr>
          <w:rFonts w:ascii="Times New Roman" w:hAnsi="仿宋" w:eastAsia="仿宋" w:cs="Times New Roman"/>
          <w:sz w:val="32"/>
          <w:szCs w:val="32"/>
        </w:rPr>
        <w:t>的优惠。同时代理本诉、本请求和反诉、反请求案件的，反诉、反请求按标的额以民事诉讼案件一审阶段的收费标准酌减收费，酌减比例</w:t>
      </w:r>
      <w:r>
        <w:rPr>
          <w:rFonts w:ascii="Times New Roman" w:hAnsi="Times New Roman" w:eastAsia="仿宋" w:cs="Times New Roman"/>
          <w:sz w:val="32"/>
          <w:szCs w:val="32"/>
        </w:rPr>
        <w:t>30%-40%</w:t>
      </w:r>
      <w:r>
        <w:rPr>
          <w:rFonts w:ascii="Times New Roman" w:hAnsi="仿宋" w:eastAsia="仿宋" w:cs="Times New Roman"/>
          <w:sz w:val="32"/>
          <w:szCs w:val="32"/>
        </w:rPr>
        <w:t>。</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10%-20%</w:t>
      </w:r>
      <w:r>
        <w:rPr>
          <w:rFonts w:ascii="Times New Roman" w:hAnsi="仿宋" w:eastAsia="仿宋" w:cs="Times New Roman"/>
          <w:sz w:val="32"/>
          <w:szCs w:val="32"/>
        </w:rPr>
        <w:t>收费，代理执行案件也可采用风险代理或计时收费，不能采取风险代理的案件除外。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5%-18%</w:t>
      </w:r>
      <w:r>
        <w:rPr>
          <w:rFonts w:ascii="Times New Roman" w:hAnsi="仿宋" w:eastAsia="仿宋" w:cs="Times New Roman"/>
          <w:sz w:val="32"/>
          <w:szCs w:val="32"/>
        </w:rPr>
        <w:t>计算；</w:t>
      </w:r>
      <w:r>
        <w:rPr>
          <w:rFonts w:ascii="Times New Roman" w:hAnsi="Times New Roman" w:eastAsia="仿宋" w:cs="Times New Roman"/>
          <w:sz w:val="32"/>
          <w:szCs w:val="32"/>
        </w:rPr>
        <w:t xml:space="preserve"> </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30000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15%</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color w:val="FF0000"/>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1.5</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4</w:t>
      </w:r>
      <w:r>
        <w:rPr>
          <w:rFonts w:ascii="Times New Roman" w:hAnsi="仿宋" w:eastAsia="仿宋" w:cs="Times New Roman"/>
          <w:sz w:val="32"/>
          <w:szCs w:val="32"/>
        </w:rPr>
        <w:t>年</w:t>
      </w:r>
      <w:r>
        <w:rPr>
          <w:rFonts w:hint="eastAsia" w:ascii="Times New Roman" w:hAnsi="Times New Roman" w:eastAsia="仿宋" w:cs="Times New Roman"/>
          <w:sz w:val="32"/>
          <w:szCs w:val="32"/>
        </w:rPr>
        <w:t>4</w:t>
      </w:r>
      <w:r>
        <w:rPr>
          <w:rFonts w:ascii="Times New Roman" w:hAnsi="仿宋" w:eastAsia="仿宋" w:cs="Times New Roman"/>
          <w:sz w:val="32"/>
          <w:szCs w:val="32"/>
        </w:rPr>
        <w:t>月</w:t>
      </w:r>
      <w:r>
        <w:rPr>
          <w:rFonts w:hint="eastAsia"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4513F"/>
    <w:rsid w:val="00150461"/>
    <w:rsid w:val="00163348"/>
    <w:rsid w:val="001702D6"/>
    <w:rsid w:val="00176683"/>
    <w:rsid w:val="001B2CA9"/>
    <w:rsid w:val="00207592"/>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12C8F"/>
    <w:rsid w:val="005245C8"/>
    <w:rsid w:val="00557E26"/>
    <w:rsid w:val="00567584"/>
    <w:rsid w:val="005E6BF1"/>
    <w:rsid w:val="00677DBB"/>
    <w:rsid w:val="006C311F"/>
    <w:rsid w:val="006C6CD7"/>
    <w:rsid w:val="006D6BB3"/>
    <w:rsid w:val="00751D1A"/>
    <w:rsid w:val="007752D3"/>
    <w:rsid w:val="007B2EEE"/>
    <w:rsid w:val="007D09B9"/>
    <w:rsid w:val="008542A3"/>
    <w:rsid w:val="00892619"/>
    <w:rsid w:val="008C65AC"/>
    <w:rsid w:val="008D7FFE"/>
    <w:rsid w:val="0090294C"/>
    <w:rsid w:val="00912D78"/>
    <w:rsid w:val="00915DD7"/>
    <w:rsid w:val="009928C2"/>
    <w:rsid w:val="009B0D09"/>
    <w:rsid w:val="009B2BF1"/>
    <w:rsid w:val="009C08AA"/>
    <w:rsid w:val="00A25521"/>
    <w:rsid w:val="00A40DB8"/>
    <w:rsid w:val="00A5775E"/>
    <w:rsid w:val="00A75AA1"/>
    <w:rsid w:val="00B07A4B"/>
    <w:rsid w:val="00B718AA"/>
    <w:rsid w:val="00BB26EC"/>
    <w:rsid w:val="00BB5B66"/>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06FF4709"/>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771</Words>
  <Characters>4399</Characters>
  <Lines>36</Lines>
  <Paragraphs>10</Paragraphs>
  <TotalTime>478</TotalTime>
  <ScaleCrop>false</ScaleCrop>
  <LinksUpToDate>false</LinksUpToDate>
  <CharactersWithSpaces>5160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2024-09-03T07:34:40Z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